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B66" w:rsidRDefault="00860B2C">
      <w:pPr>
        <w:rPr>
          <w:color w:val="00B0F0"/>
          <w:sz w:val="32"/>
          <w:szCs w:val="32"/>
        </w:rPr>
      </w:pPr>
      <w:r>
        <w:rPr>
          <w:color w:val="00B0F0"/>
          <w:sz w:val="32"/>
          <w:szCs w:val="32"/>
        </w:rPr>
        <w:t>Our Philosophy:</w:t>
      </w:r>
    </w:p>
    <w:p w:rsidR="00860B2C" w:rsidRPr="00855D5D" w:rsidRDefault="00860B2C">
      <w:pPr>
        <w:rPr>
          <w:color w:val="7030A0"/>
          <w:sz w:val="28"/>
          <w:szCs w:val="28"/>
        </w:rPr>
      </w:pPr>
      <w:r w:rsidRPr="00855D5D">
        <w:rPr>
          <w:color w:val="7030A0"/>
          <w:sz w:val="28"/>
          <w:szCs w:val="28"/>
        </w:rPr>
        <w:t>The philosophy statement of Sebastopol Early Education Centre</w:t>
      </w:r>
      <w:r w:rsidR="000318B9">
        <w:rPr>
          <w:color w:val="7030A0"/>
          <w:sz w:val="28"/>
          <w:szCs w:val="28"/>
        </w:rPr>
        <w:t>:</w:t>
      </w:r>
    </w:p>
    <w:p w:rsidR="00855D5D" w:rsidRDefault="00855D5D">
      <w:pPr>
        <w:rPr>
          <w:b/>
          <w:i/>
          <w:sz w:val="18"/>
          <w:szCs w:val="18"/>
        </w:rPr>
      </w:pPr>
      <w:r w:rsidRPr="00855D5D">
        <w:rPr>
          <w:b/>
          <w:i/>
          <w:sz w:val="18"/>
          <w:szCs w:val="18"/>
        </w:rPr>
        <w:t xml:space="preserve">We would like to </w:t>
      </w:r>
      <w:proofErr w:type="spellStart"/>
      <w:r w:rsidRPr="00855D5D">
        <w:rPr>
          <w:b/>
          <w:i/>
          <w:sz w:val="18"/>
          <w:szCs w:val="18"/>
        </w:rPr>
        <w:t>recognise</w:t>
      </w:r>
      <w:proofErr w:type="spellEnd"/>
      <w:r w:rsidRPr="00855D5D">
        <w:rPr>
          <w:b/>
          <w:i/>
          <w:sz w:val="18"/>
          <w:szCs w:val="18"/>
        </w:rPr>
        <w:t xml:space="preserve"> the traditional owners of this land the </w:t>
      </w:r>
      <w:proofErr w:type="spellStart"/>
      <w:r w:rsidRPr="00855D5D">
        <w:rPr>
          <w:b/>
          <w:i/>
          <w:sz w:val="18"/>
          <w:szCs w:val="18"/>
        </w:rPr>
        <w:t>Wathaurong</w:t>
      </w:r>
      <w:proofErr w:type="spellEnd"/>
      <w:r w:rsidRPr="00855D5D">
        <w:rPr>
          <w:b/>
          <w:i/>
          <w:sz w:val="18"/>
          <w:szCs w:val="18"/>
        </w:rPr>
        <w:t xml:space="preserve"> people on whose land we build our community today.</w:t>
      </w:r>
    </w:p>
    <w:p w:rsidR="00855D5D" w:rsidRDefault="00855D5D">
      <w:pPr>
        <w:rPr>
          <w:b/>
          <w:i/>
          <w:color w:val="7030A0"/>
          <w:sz w:val="18"/>
          <w:szCs w:val="18"/>
        </w:rPr>
      </w:pPr>
      <w:r w:rsidRPr="00855D5D">
        <w:rPr>
          <w:b/>
          <w:color w:val="7030A0"/>
          <w:sz w:val="24"/>
          <w:szCs w:val="24"/>
        </w:rPr>
        <w:t>Preamble</w:t>
      </w:r>
      <w:r w:rsidRPr="00855D5D">
        <w:rPr>
          <w:b/>
          <w:i/>
          <w:color w:val="7030A0"/>
          <w:sz w:val="18"/>
          <w:szCs w:val="18"/>
        </w:rPr>
        <w:t>:</w:t>
      </w:r>
    </w:p>
    <w:p w:rsidR="00855D5D" w:rsidRPr="000318B9" w:rsidRDefault="00855D5D">
      <w:pPr>
        <w:rPr>
          <w:b/>
          <w:sz w:val="24"/>
          <w:szCs w:val="24"/>
        </w:rPr>
      </w:pPr>
      <w:r w:rsidRPr="000318B9">
        <w:rPr>
          <w:b/>
          <w:sz w:val="24"/>
          <w:szCs w:val="24"/>
        </w:rPr>
        <w:t>The service is operated by a parent advisory committee for the local community and surrounding areas. The service aims to reflect the values and needs of the community by providing an integrated Kindergarten and Long Day Care Service that is committed to excellence in the provision of care and educational programs.</w:t>
      </w:r>
    </w:p>
    <w:p w:rsidR="00E81E20" w:rsidRPr="000318B9" w:rsidRDefault="00E81E20">
      <w:pPr>
        <w:rPr>
          <w:sz w:val="24"/>
          <w:szCs w:val="24"/>
        </w:rPr>
      </w:pPr>
      <w:r w:rsidRPr="000318B9">
        <w:rPr>
          <w:b/>
          <w:sz w:val="24"/>
          <w:szCs w:val="24"/>
        </w:rPr>
        <w:t>The service is committed to providing a safe and engaging learning environment for all children and demonstrates a strong commitment to uphold the child safe standards in our practices</w:t>
      </w:r>
      <w:r w:rsidRPr="000318B9">
        <w:rPr>
          <w:sz w:val="24"/>
          <w:szCs w:val="24"/>
        </w:rPr>
        <w:t>.</w:t>
      </w:r>
    </w:p>
    <w:p w:rsidR="00E81E20" w:rsidRDefault="00E81E20">
      <w:pPr>
        <w:rPr>
          <w:b/>
          <w:color w:val="7030A0"/>
          <w:sz w:val="24"/>
          <w:szCs w:val="24"/>
        </w:rPr>
      </w:pPr>
      <w:r w:rsidRPr="009244CE">
        <w:rPr>
          <w:b/>
          <w:color w:val="7030A0"/>
          <w:sz w:val="24"/>
          <w:szCs w:val="24"/>
        </w:rPr>
        <w:t xml:space="preserve">Our programs are guided by </w:t>
      </w:r>
      <w:r w:rsidR="009244CE">
        <w:rPr>
          <w:b/>
          <w:color w:val="7030A0"/>
          <w:sz w:val="24"/>
          <w:szCs w:val="24"/>
        </w:rPr>
        <w:t>the Victorian Early Years Learn</w:t>
      </w:r>
      <w:r w:rsidR="00E61800">
        <w:rPr>
          <w:b/>
          <w:color w:val="7030A0"/>
          <w:sz w:val="24"/>
          <w:szCs w:val="24"/>
        </w:rPr>
        <w:t xml:space="preserve">ing and Developmental Framework, </w:t>
      </w:r>
      <w:r w:rsidRPr="009244CE">
        <w:rPr>
          <w:b/>
          <w:color w:val="7030A0"/>
          <w:sz w:val="24"/>
          <w:szCs w:val="24"/>
        </w:rPr>
        <w:t>Socio Cultura</w:t>
      </w:r>
      <w:r w:rsidR="009244CE">
        <w:rPr>
          <w:b/>
          <w:color w:val="7030A0"/>
          <w:sz w:val="24"/>
          <w:szCs w:val="24"/>
        </w:rPr>
        <w:t xml:space="preserve">l learning theories of Vygotsky, </w:t>
      </w:r>
      <w:proofErr w:type="spellStart"/>
      <w:r w:rsidR="009244CE">
        <w:rPr>
          <w:b/>
          <w:color w:val="7030A0"/>
          <w:sz w:val="24"/>
          <w:szCs w:val="24"/>
        </w:rPr>
        <w:t>Malaguzi</w:t>
      </w:r>
      <w:proofErr w:type="spellEnd"/>
      <w:r w:rsidR="009244CE">
        <w:rPr>
          <w:b/>
          <w:color w:val="7030A0"/>
          <w:sz w:val="24"/>
          <w:szCs w:val="24"/>
        </w:rPr>
        <w:t xml:space="preserve">, </w:t>
      </w:r>
      <w:r w:rsidR="00E61800">
        <w:rPr>
          <w:b/>
          <w:color w:val="7030A0"/>
          <w:sz w:val="24"/>
          <w:szCs w:val="24"/>
        </w:rPr>
        <w:t>and Bronfenbrenner.</w:t>
      </w:r>
    </w:p>
    <w:p w:rsidR="00E61800" w:rsidRDefault="00E61800">
      <w:pPr>
        <w:rPr>
          <w:b/>
          <w:i/>
          <w:color w:val="7030A0"/>
          <w:sz w:val="24"/>
          <w:szCs w:val="24"/>
        </w:rPr>
      </w:pPr>
      <w:r>
        <w:rPr>
          <w:b/>
          <w:i/>
          <w:color w:val="7030A0"/>
          <w:sz w:val="24"/>
          <w:szCs w:val="24"/>
        </w:rPr>
        <w:t>In relation to families:</w:t>
      </w:r>
    </w:p>
    <w:p w:rsidR="00E61800" w:rsidRDefault="00E61800">
      <w:pPr>
        <w:rPr>
          <w:b/>
          <w:sz w:val="24"/>
          <w:szCs w:val="24"/>
        </w:rPr>
      </w:pPr>
      <w:r w:rsidRPr="00E61800">
        <w:rPr>
          <w:b/>
          <w:sz w:val="24"/>
          <w:szCs w:val="24"/>
        </w:rPr>
        <w:t>We</w:t>
      </w:r>
      <w:r>
        <w:rPr>
          <w:b/>
          <w:color w:val="7030A0"/>
          <w:sz w:val="24"/>
          <w:szCs w:val="24"/>
        </w:rPr>
        <w:t xml:space="preserve"> </w:t>
      </w:r>
      <w:proofErr w:type="spellStart"/>
      <w:r>
        <w:rPr>
          <w:b/>
          <w:sz w:val="24"/>
          <w:szCs w:val="24"/>
        </w:rPr>
        <w:t>recognise</w:t>
      </w:r>
      <w:proofErr w:type="spellEnd"/>
      <w:r>
        <w:rPr>
          <w:b/>
          <w:sz w:val="24"/>
          <w:szCs w:val="24"/>
        </w:rPr>
        <w:t xml:space="preserve"> that families are a child’s first teac</w:t>
      </w:r>
      <w:r w:rsidR="0039665E">
        <w:rPr>
          <w:b/>
          <w:sz w:val="24"/>
          <w:szCs w:val="24"/>
        </w:rPr>
        <w:t xml:space="preserve">her and we respect </w:t>
      </w:r>
      <w:proofErr w:type="spellStart"/>
      <w:r w:rsidR="0039665E">
        <w:rPr>
          <w:b/>
          <w:sz w:val="24"/>
          <w:szCs w:val="24"/>
        </w:rPr>
        <w:t>each others</w:t>
      </w:r>
      <w:proofErr w:type="spellEnd"/>
      <w:r w:rsidR="0039665E">
        <w:rPr>
          <w:b/>
          <w:sz w:val="24"/>
          <w:szCs w:val="24"/>
        </w:rPr>
        <w:t>’ practice, skills and expertise. Partnerships with families are a vital aspect of the service and we aim to create a sense of belonging for our families which supports</w:t>
      </w:r>
      <w:r w:rsidR="00CE6B06">
        <w:rPr>
          <w:b/>
          <w:sz w:val="24"/>
          <w:szCs w:val="24"/>
        </w:rPr>
        <w:t xml:space="preserve"> their</w:t>
      </w:r>
      <w:r w:rsidR="0039665E">
        <w:rPr>
          <w:b/>
          <w:sz w:val="24"/>
          <w:szCs w:val="24"/>
        </w:rPr>
        <w:t xml:space="preserve"> children’s wellbeing. </w:t>
      </w:r>
      <w:r w:rsidR="000318B9">
        <w:rPr>
          <w:b/>
          <w:sz w:val="24"/>
          <w:szCs w:val="24"/>
        </w:rPr>
        <w:t xml:space="preserve"> Cultural values and beliefs are respected and acknowledged throughout our interactions with families</w:t>
      </w:r>
      <w:r w:rsidR="00CE6B06">
        <w:rPr>
          <w:b/>
          <w:sz w:val="24"/>
          <w:szCs w:val="24"/>
        </w:rPr>
        <w:t xml:space="preserve"> and within </w:t>
      </w:r>
      <w:proofErr w:type="spellStart"/>
      <w:r w:rsidR="00CE6B06">
        <w:rPr>
          <w:b/>
          <w:sz w:val="24"/>
          <w:szCs w:val="24"/>
        </w:rPr>
        <w:t>our</w:t>
      </w:r>
      <w:proofErr w:type="spellEnd"/>
      <w:r w:rsidR="00CE6B06">
        <w:rPr>
          <w:b/>
          <w:sz w:val="24"/>
          <w:szCs w:val="24"/>
        </w:rPr>
        <w:t xml:space="preserve"> programs</w:t>
      </w:r>
      <w:r w:rsidR="000318B9">
        <w:rPr>
          <w:b/>
          <w:sz w:val="24"/>
          <w:szCs w:val="24"/>
        </w:rPr>
        <w:t xml:space="preserve">. </w:t>
      </w:r>
      <w:r w:rsidR="0039665E">
        <w:rPr>
          <w:b/>
          <w:sz w:val="24"/>
          <w:szCs w:val="24"/>
        </w:rPr>
        <w:t>We aim to create a warm and inviting atmosphere where families feel welcomed and supported to share their child’s learning and development journey.</w:t>
      </w:r>
    </w:p>
    <w:p w:rsidR="0039665E" w:rsidRDefault="0039665E">
      <w:pPr>
        <w:rPr>
          <w:b/>
          <w:i/>
          <w:color w:val="7030A0"/>
          <w:sz w:val="24"/>
          <w:szCs w:val="24"/>
        </w:rPr>
      </w:pPr>
      <w:r>
        <w:rPr>
          <w:b/>
          <w:i/>
          <w:color w:val="7030A0"/>
          <w:sz w:val="24"/>
          <w:szCs w:val="24"/>
        </w:rPr>
        <w:t>In relation to children:</w:t>
      </w:r>
    </w:p>
    <w:p w:rsidR="00AF29B5" w:rsidRDefault="00CE6B06">
      <w:pPr>
        <w:rPr>
          <w:b/>
          <w:sz w:val="24"/>
          <w:szCs w:val="24"/>
        </w:rPr>
      </w:pPr>
      <w:r>
        <w:rPr>
          <w:b/>
          <w:sz w:val="24"/>
          <w:szCs w:val="24"/>
        </w:rPr>
        <w:t xml:space="preserve">We value that </w:t>
      </w:r>
      <w:r w:rsidRPr="00CE6B06">
        <w:rPr>
          <w:b/>
          <w:sz w:val="24"/>
          <w:szCs w:val="24"/>
        </w:rPr>
        <w:t>children learn in many different ways and that relationships and participation are central to learning</w:t>
      </w:r>
      <w:r>
        <w:rPr>
          <w:b/>
          <w:sz w:val="24"/>
          <w:szCs w:val="24"/>
        </w:rPr>
        <w:t xml:space="preserve">. Children are considered as </w:t>
      </w:r>
      <w:r w:rsidRPr="00CE6B06">
        <w:rPr>
          <w:b/>
          <w:sz w:val="24"/>
          <w:szCs w:val="24"/>
        </w:rPr>
        <w:t>active agents and contributors in their social groups and share their strengths and knowledge with others</w:t>
      </w:r>
      <w:r w:rsidR="000739BF">
        <w:rPr>
          <w:b/>
          <w:sz w:val="24"/>
          <w:szCs w:val="24"/>
        </w:rPr>
        <w:t>.</w:t>
      </w:r>
      <w:r w:rsidR="006E3DFD">
        <w:rPr>
          <w:b/>
          <w:sz w:val="24"/>
          <w:szCs w:val="24"/>
        </w:rPr>
        <w:t xml:space="preserve"> </w:t>
      </w:r>
      <w:proofErr w:type="gramStart"/>
      <w:r w:rsidR="006E3DFD">
        <w:rPr>
          <w:b/>
          <w:sz w:val="24"/>
          <w:szCs w:val="24"/>
        </w:rPr>
        <w:t>“ Responsive</w:t>
      </w:r>
      <w:proofErr w:type="gramEnd"/>
      <w:r w:rsidR="006E3DFD">
        <w:rPr>
          <w:b/>
          <w:sz w:val="24"/>
          <w:szCs w:val="24"/>
        </w:rPr>
        <w:t xml:space="preserve"> learning relationships with all children support them to learn successfully</w:t>
      </w:r>
      <w:r w:rsidR="00AF29B5">
        <w:rPr>
          <w:b/>
          <w:sz w:val="24"/>
          <w:szCs w:val="24"/>
        </w:rPr>
        <w:t xml:space="preserve">” (VEYLDF 2016, p21). </w:t>
      </w:r>
      <w:r w:rsidR="00FB7D2D">
        <w:rPr>
          <w:b/>
          <w:sz w:val="24"/>
          <w:szCs w:val="24"/>
        </w:rPr>
        <w:t>The service sees the c</w:t>
      </w:r>
      <w:r w:rsidR="00AF29B5">
        <w:rPr>
          <w:b/>
          <w:sz w:val="24"/>
          <w:szCs w:val="24"/>
        </w:rPr>
        <w:t xml:space="preserve">hildren as </w:t>
      </w:r>
      <w:r w:rsidR="00DB09A4">
        <w:rPr>
          <w:b/>
          <w:sz w:val="24"/>
          <w:szCs w:val="24"/>
        </w:rPr>
        <w:t>confident and involved</w:t>
      </w:r>
      <w:r w:rsidR="00AF29B5">
        <w:rPr>
          <w:b/>
          <w:sz w:val="24"/>
          <w:szCs w:val="24"/>
        </w:rPr>
        <w:t xml:space="preserve"> learners from birth and</w:t>
      </w:r>
      <w:r w:rsidR="00317CFF">
        <w:rPr>
          <w:b/>
          <w:sz w:val="24"/>
          <w:szCs w:val="24"/>
        </w:rPr>
        <w:t xml:space="preserve"> respects</w:t>
      </w:r>
      <w:r w:rsidR="00AF29B5">
        <w:rPr>
          <w:b/>
          <w:sz w:val="24"/>
          <w:szCs w:val="24"/>
        </w:rPr>
        <w:t xml:space="preserve"> that</w:t>
      </w:r>
      <w:r w:rsidR="000739BF">
        <w:rPr>
          <w:b/>
          <w:sz w:val="24"/>
          <w:szCs w:val="24"/>
        </w:rPr>
        <w:t xml:space="preserve"> </w:t>
      </w:r>
      <w:r w:rsidR="00AF29B5">
        <w:rPr>
          <w:b/>
          <w:sz w:val="24"/>
          <w:szCs w:val="24"/>
        </w:rPr>
        <w:t>all children have abilities to reach their full potential.</w:t>
      </w:r>
    </w:p>
    <w:p w:rsidR="00317CFF" w:rsidRDefault="00317CFF">
      <w:pPr>
        <w:rPr>
          <w:b/>
          <w:sz w:val="24"/>
          <w:szCs w:val="24"/>
        </w:rPr>
      </w:pPr>
    </w:p>
    <w:p w:rsidR="00317CFF" w:rsidRDefault="00317CFF">
      <w:pPr>
        <w:rPr>
          <w:b/>
          <w:sz w:val="24"/>
          <w:szCs w:val="24"/>
        </w:rPr>
      </w:pPr>
    </w:p>
    <w:p w:rsidR="00317CFF" w:rsidRDefault="00317CFF">
      <w:pPr>
        <w:rPr>
          <w:b/>
          <w:sz w:val="24"/>
          <w:szCs w:val="24"/>
        </w:rPr>
      </w:pPr>
    </w:p>
    <w:p w:rsidR="00AF29B5" w:rsidRDefault="006E3DFD">
      <w:pPr>
        <w:rPr>
          <w:b/>
          <w:i/>
          <w:color w:val="7030A0"/>
          <w:sz w:val="24"/>
          <w:szCs w:val="24"/>
        </w:rPr>
      </w:pPr>
      <w:r>
        <w:rPr>
          <w:b/>
          <w:sz w:val="24"/>
          <w:szCs w:val="24"/>
        </w:rPr>
        <w:lastRenderedPageBreak/>
        <w:t xml:space="preserve"> </w:t>
      </w:r>
      <w:r w:rsidR="00AF29B5" w:rsidRPr="00AF29B5">
        <w:rPr>
          <w:b/>
          <w:i/>
          <w:color w:val="7030A0"/>
          <w:sz w:val="24"/>
          <w:szCs w:val="24"/>
        </w:rPr>
        <w:t xml:space="preserve">In relation to </w:t>
      </w:r>
      <w:r w:rsidR="00AF29B5">
        <w:rPr>
          <w:b/>
          <w:i/>
          <w:color w:val="7030A0"/>
          <w:sz w:val="24"/>
          <w:szCs w:val="24"/>
        </w:rPr>
        <w:t>our Educators and Teachers</w:t>
      </w:r>
      <w:r w:rsidR="00AF29B5" w:rsidRPr="00AF29B5">
        <w:rPr>
          <w:b/>
          <w:i/>
          <w:color w:val="7030A0"/>
          <w:sz w:val="24"/>
          <w:szCs w:val="24"/>
        </w:rPr>
        <w:t>:</w:t>
      </w:r>
    </w:p>
    <w:p w:rsidR="00AF29B5" w:rsidRDefault="00304AAB">
      <w:pPr>
        <w:rPr>
          <w:b/>
          <w:sz w:val="24"/>
          <w:szCs w:val="24"/>
        </w:rPr>
      </w:pPr>
      <w:r>
        <w:rPr>
          <w:b/>
          <w:sz w:val="24"/>
          <w:szCs w:val="24"/>
        </w:rPr>
        <w:t>We consider</w:t>
      </w:r>
      <w:r w:rsidR="00CF2946">
        <w:rPr>
          <w:b/>
          <w:sz w:val="24"/>
          <w:szCs w:val="24"/>
        </w:rPr>
        <w:t xml:space="preserve"> our</w:t>
      </w:r>
      <w:r>
        <w:rPr>
          <w:b/>
          <w:sz w:val="24"/>
          <w:szCs w:val="24"/>
        </w:rPr>
        <w:t xml:space="preserve"> educators to</w:t>
      </w:r>
      <w:r w:rsidR="00317CFF">
        <w:rPr>
          <w:b/>
          <w:sz w:val="24"/>
          <w:szCs w:val="24"/>
        </w:rPr>
        <w:t xml:space="preserve"> be researchers within the learning environment and</w:t>
      </w:r>
      <w:r w:rsidR="00FB7D2D">
        <w:rPr>
          <w:b/>
          <w:sz w:val="24"/>
          <w:szCs w:val="24"/>
        </w:rPr>
        <w:t xml:space="preserve"> are facilitators in</w:t>
      </w:r>
      <w:r w:rsidR="00317CFF">
        <w:rPr>
          <w:b/>
          <w:sz w:val="24"/>
          <w:szCs w:val="24"/>
        </w:rPr>
        <w:t xml:space="preserve"> ignit</w:t>
      </w:r>
      <w:r w:rsidR="00FB7D2D">
        <w:rPr>
          <w:b/>
          <w:sz w:val="24"/>
          <w:szCs w:val="24"/>
        </w:rPr>
        <w:t>ing</w:t>
      </w:r>
      <w:r w:rsidR="00317CFF">
        <w:rPr>
          <w:b/>
          <w:sz w:val="24"/>
          <w:szCs w:val="24"/>
        </w:rPr>
        <w:t xml:space="preserve"> children’s interest and curiosity in the broader world.</w:t>
      </w:r>
      <w:r w:rsidR="00CF2946">
        <w:rPr>
          <w:b/>
          <w:sz w:val="24"/>
          <w:szCs w:val="24"/>
        </w:rPr>
        <w:t xml:space="preserve"> Learning is a collaboration between the educators and children. Our e</w:t>
      </w:r>
      <w:r w:rsidR="00317CFF">
        <w:rPr>
          <w:b/>
          <w:sz w:val="24"/>
          <w:szCs w:val="24"/>
        </w:rPr>
        <w:t>ducators value uniqueness and differences in each other and that of the children and this is reflected in our relationships with others</w:t>
      </w:r>
      <w:r w:rsidR="00FB7D2D">
        <w:rPr>
          <w:b/>
          <w:sz w:val="24"/>
          <w:szCs w:val="24"/>
        </w:rPr>
        <w:t>.</w:t>
      </w:r>
      <w:r w:rsidR="00315FF0">
        <w:rPr>
          <w:b/>
          <w:sz w:val="24"/>
          <w:szCs w:val="24"/>
        </w:rPr>
        <w:t xml:space="preserve"> Educators see the needs of children as an integral part of our daily interactions</w:t>
      </w:r>
      <w:r w:rsidR="00CF2946">
        <w:rPr>
          <w:b/>
          <w:sz w:val="24"/>
          <w:szCs w:val="24"/>
        </w:rPr>
        <w:t xml:space="preserve"> to further children’s strengths and potential</w:t>
      </w:r>
      <w:r w:rsidR="00315FF0">
        <w:rPr>
          <w:b/>
          <w:sz w:val="24"/>
          <w:szCs w:val="24"/>
        </w:rPr>
        <w:t xml:space="preserve">. </w:t>
      </w:r>
      <w:r w:rsidR="00317CFF">
        <w:rPr>
          <w:b/>
          <w:sz w:val="24"/>
          <w:szCs w:val="24"/>
        </w:rPr>
        <w:t>We are dedicated to continual improvement through critical reflection of our own practices and procedures.</w:t>
      </w:r>
    </w:p>
    <w:p w:rsidR="00FB7D2D" w:rsidRDefault="00FB7D2D">
      <w:pPr>
        <w:rPr>
          <w:b/>
          <w:color w:val="7030A0"/>
          <w:sz w:val="24"/>
          <w:szCs w:val="24"/>
        </w:rPr>
      </w:pPr>
      <w:r w:rsidRPr="00FB7D2D">
        <w:rPr>
          <w:b/>
          <w:i/>
          <w:color w:val="7030A0"/>
          <w:sz w:val="24"/>
          <w:szCs w:val="24"/>
        </w:rPr>
        <w:t>In relation to the learning environment</w:t>
      </w:r>
      <w:r>
        <w:rPr>
          <w:b/>
          <w:color w:val="7030A0"/>
          <w:sz w:val="24"/>
          <w:szCs w:val="24"/>
        </w:rPr>
        <w:t>:</w:t>
      </w:r>
    </w:p>
    <w:p w:rsidR="00FB7D2D" w:rsidRDefault="00B35DBD">
      <w:pPr>
        <w:rPr>
          <w:b/>
          <w:sz w:val="24"/>
          <w:szCs w:val="24"/>
        </w:rPr>
      </w:pPr>
      <w:r>
        <w:rPr>
          <w:b/>
          <w:sz w:val="24"/>
          <w:szCs w:val="24"/>
        </w:rPr>
        <w:t xml:space="preserve">Our programs are play based with many opportunities for exploration and new discoveries. </w:t>
      </w:r>
      <w:r w:rsidR="00FB7D2D" w:rsidRPr="00FB7D2D">
        <w:rPr>
          <w:b/>
          <w:sz w:val="24"/>
          <w:szCs w:val="24"/>
        </w:rPr>
        <w:t xml:space="preserve">The environment is </w:t>
      </w:r>
      <w:proofErr w:type="spellStart"/>
      <w:r w:rsidR="00FB7D2D" w:rsidRPr="00FB7D2D">
        <w:rPr>
          <w:b/>
          <w:sz w:val="24"/>
          <w:szCs w:val="24"/>
        </w:rPr>
        <w:t>recognised</w:t>
      </w:r>
      <w:proofErr w:type="spellEnd"/>
      <w:r w:rsidR="00FB7D2D" w:rsidRPr="00FB7D2D">
        <w:rPr>
          <w:b/>
          <w:sz w:val="24"/>
          <w:szCs w:val="24"/>
        </w:rPr>
        <w:t xml:space="preserve"> for it’s potential to inspire children to explore and be active participants in</w:t>
      </w:r>
      <w:r w:rsidR="00917AEC">
        <w:rPr>
          <w:b/>
          <w:sz w:val="24"/>
          <w:szCs w:val="24"/>
        </w:rPr>
        <w:t xml:space="preserve"> their individual</w:t>
      </w:r>
      <w:r w:rsidR="00FB7D2D" w:rsidRPr="00FB7D2D">
        <w:rPr>
          <w:b/>
          <w:sz w:val="24"/>
          <w:szCs w:val="24"/>
        </w:rPr>
        <w:t xml:space="preserve"> learning. Inviting play spaces</w:t>
      </w:r>
      <w:r w:rsidR="00315FF0">
        <w:rPr>
          <w:b/>
          <w:sz w:val="24"/>
          <w:szCs w:val="24"/>
        </w:rPr>
        <w:t xml:space="preserve"> are offered to</w:t>
      </w:r>
      <w:r w:rsidR="00FB7D2D" w:rsidRPr="00FB7D2D">
        <w:rPr>
          <w:b/>
          <w:sz w:val="24"/>
          <w:szCs w:val="24"/>
        </w:rPr>
        <w:t xml:space="preserve"> encourage communication and collaboration amongst</w:t>
      </w:r>
      <w:r w:rsidR="00315FF0">
        <w:rPr>
          <w:b/>
          <w:sz w:val="24"/>
          <w:szCs w:val="24"/>
        </w:rPr>
        <w:t xml:space="preserve"> the</w:t>
      </w:r>
      <w:r w:rsidR="00FB7D2D" w:rsidRPr="00FB7D2D">
        <w:rPr>
          <w:b/>
          <w:sz w:val="24"/>
          <w:szCs w:val="24"/>
        </w:rPr>
        <w:t xml:space="preserve"> children and </w:t>
      </w:r>
      <w:r w:rsidR="00917AEC">
        <w:rPr>
          <w:b/>
          <w:sz w:val="24"/>
          <w:szCs w:val="24"/>
        </w:rPr>
        <w:t>educator</w:t>
      </w:r>
      <w:r w:rsidR="00FB7D2D" w:rsidRPr="00FB7D2D">
        <w:rPr>
          <w:b/>
          <w:sz w:val="24"/>
          <w:szCs w:val="24"/>
        </w:rPr>
        <w:t>s</w:t>
      </w:r>
      <w:r>
        <w:rPr>
          <w:b/>
          <w:sz w:val="24"/>
          <w:szCs w:val="24"/>
        </w:rPr>
        <w:t>. The materials and resources in our rooms are derived from the natural world and is looked upon as</w:t>
      </w:r>
      <w:r w:rsidR="00917AEC">
        <w:rPr>
          <w:b/>
          <w:sz w:val="24"/>
          <w:szCs w:val="24"/>
        </w:rPr>
        <w:t xml:space="preserve"> a</w:t>
      </w:r>
      <w:r w:rsidR="00CF2946">
        <w:rPr>
          <w:b/>
          <w:sz w:val="24"/>
          <w:szCs w:val="24"/>
        </w:rPr>
        <w:t>n</w:t>
      </w:r>
      <w:r>
        <w:rPr>
          <w:b/>
          <w:sz w:val="24"/>
          <w:szCs w:val="24"/>
        </w:rPr>
        <w:t xml:space="preserve"> influential teacher</w:t>
      </w:r>
      <w:r w:rsidR="00CF2946">
        <w:rPr>
          <w:b/>
          <w:sz w:val="24"/>
          <w:szCs w:val="24"/>
        </w:rPr>
        <w:t xml:space="preserve"> (</w:t>
      </w:r>
      <w:proofErr w:type="spellStart"/>
      <w:r w:rsidR="00CF2946">
        <w:rPr>
          <w:b/>
          <w:sz w:val="24"/>
          <w:szCs w:val="24"/>
        </w:rPr>
        <w:t>Malaguzi</w:t>
      </w:r>
      <w:proofErr w:type="spellEnd"/>
      <w:r w:rsidR="00CF2946">
        <w:rPr>
          <w:b/>
          <w:sz w:val="24"/>
          <w:szCs w:val="24"/>
        </w:rPr>
        <w:t>)</w:t>
      </w:r>
      <w:bookmarkStart w:id="0" w:name="_GoBack"/>
      <w:bookmarkEnd w:id="0"/>
      <w:r>
        <w:rPr>
          <w:b/>
          <w:sz w:val="24"/>
          <w:szCs w:val="24"/>
        </w:rPr>
        <w:t>.</w:t>
      </w:r>
      <w:r w:rsidR="00315FF0">
        <w:rPr>
          <w:b/>
          <w:sz w:val="24"/>
          <w:szCs w:val="24"/>
        </w:rPr>
        <w:t xml:space="preserve"> We encourage an awareness of environmental sustainability through our resources and practices in the service.</w:t>
      </w:r>
    </w:p>
    <w:p w:rsidR="00315FF0" w:rsidRDefault="00315FF0">
      <w:pPr>
        <w:rPr>
          <w:b/>
          <w:i/>
          <w:color w:val="7030A0"/>
          <w:sz w:val="24"/>
          <w:szCs w:val="24"/>
        </w:rPr>
      </w:pPr>
      <w:r w:rsidRPr="00315FF0">
        <w:rPr>
          <w:b/>
          <w:i/>
          <w:color w:val="7030A0"/>
          <w:sz w:val="24"/>
          <w:szCs w:val="24"/>
        </w:rPr>
        <w:t xml:space="preserve">In relation to </w:t>
      </w:r>
      <w:r>
        <w:rPr>
          <w:b/>
          <w:i/>
          <w:color w:val="7030A0"/>
          <w:sz w:val="24"/>
          <w:szCs w:val="24"/>
        </w:rPr>
        <w:t>our community</w:t>
      </w:r>
      <w:r w:rsidRPr="00315FF0">
        <w:rPr>
          <w:b/>
          <w:i/>
          <w:color w:val="7030A0"/>
          <w:sz w:val="24"/>
          <w:szCs w:val="24"/>
        </w:rPr>
        <w:t>:</w:t>
      </w:r>
    </w:p>
    <w:p w:rsidR="00315FF0" w:rsidRDefault="00315FF0">
      <w:pPr>
        <w:rPr>
          <w:b/>
          <w:sz w:val="24"/>
          <w:szCs w:val="24"/>
        </w:rPr>
      </w:pPr>
      <w:r>
        <w:rPr>
          <w:b/>
          <w:sz w:val="24"/>
          <w:szCs w:val="24"/>
        </w:rPr>
        <w:t xml:space="preserve"> The service is aware of</w:t>
      </w:r>
      <w:r w:rsidRPr="00315FF0">
        <w:t xml:space="preserve"> </w:t>
      </w:r>
      <w:r w:rsidRPr="00315FF0">
        <w:rPr>
          <w:b/>
          <w:sz w:val="24"/>
          <w:szCs w:val="24"/>
        </w:rPr>
        <w:t>the diversity of our community and acknowledge</w:t>
      </w:r>
      <w:r w:rsidR="009517DE">
        <w:rPr>
          <w:b/>
          <w:sz w:val="24"/>
          <w:szCs w:val="24"/>
        </w:rPr>
        <w:t>s</w:t>
      </w:r>
      <w:r w:rsidRPr="00315FF0">
        <w:rPr>
          <w:b/>
          <w:sz w:val="24"/>
          <w:szCs w:val="24"/>
        </w:rPr>
        <w:t xml:space="preserve"> and value</w:t>
      </w:r>
      <w:r w:rsidR="009517DE">
        <w:rPr>
          <w:b/>
          <w:sz w:val="24"/>
          <w:szCs w:val="24"/>
        </w:rPr>
        <w:t>s the</w:t>
      </w:r>
      <w:r w:rsidRPr="00315FF0">
        <w:rPr>
          <w:b/>
          <w:sz w:val="24"/>
          <w:szCs w:val="24"/>
        </w:rPr>
        <w:t xml:space="preserve"> diverse life styles, family life and cultures</w:t>
      </w:r>
      <w:r w:rsidR="009517DE">
        <w:rPr>
          <w:b/>
          <w:sz w:val="24"/>
          <w:szCs w:val="24"/>
        </w:rPr>
        <w:t xml:space="preserve"> that it encompasses</w:t>
      </w:r>
      <w:r w:rsidRPr="00315FF0">
        <w:rPr>
          <w:b/>
          <w:sz w:val="24"/>
          <w:szCs w:val="24"/>
        </w:rPr>
        <w:t>.</w:t>
      </w:r>
      <w:r>
        <w:rPr>
          <w:b/>
          <w:sz w:val="24"/>
          <w:szCs w:val="24"/>
        </w:rPr>
        <w:t xml:space="preserve"> </w:t>
      </w:r>
      <w:r w:rsidR="009517DE">
        <w:rPr>
          <w:b/>
          <w:sz w:val="24"/>
          <w:szCs w:val="24"/>
        </w:rPr>
        <w:t>We believe that community involvement and participation enables children to be</w:t>
      </w:r>
      <w:r w:rsidR="00917AEC">
        <w:rPr>
          <w:b/>
          <w:sz w:val="24"/>
          <w:szCs w:val="24"/>
        </w:rPr>
        <w:t>come</w:t>
      </w:r>
      <w:r w:rsidR="009517DE">
        <w:rPr>
          <w:b/>
          <w:sz w:val="24"/>
          <w:szCs w:val="24"/>
        </w:rPr>
        <w:t xml:space="preserve"> active citizens that have a connection to </w:t>
      </w:r>
      <w:r w:rsidR="00917AEC">
        <w:rPr>
          <w:b/>
          <w:sz w:val="24"/>
          <w:szCs w:val="24"/>
        </w:rPr>
        <w:t>the community and the broader world</w:t>
      </w:r>
      <w:r w:rsidR="009517DE">
        <w:rPr>
          <w:b/>
          <w:sz w:val="24"/>
          <w:szCs w:val="24"/>
        </w:rPr>
        <w:t>.</w:t>
      </w:r>
    </w:p>
    <w:p w:rsidR="009517DE" w:rsidRPr="009517DE" w:rsidRDefault="009517DE">
      <w:pPr>
        <w:rPr>
          <w:b/>
          <w:i/>
          <w:sz w:val="24"/>
          <w:szCs w:val="24"/>
        </w:rPr>
      </w:pPr>
    </w:p>
    <w:p w:rsidR="00FB7D2D" w:rsidRDefault="00FB7D2D">
      <w:pPr>
        <w:rPr>
          <w:b/>
          <w:color w:val="7030A0"/>
          <w:sz w:val="24"/>
          <w:szCs w:val="24"/>
        </w:rPr>
      </w:pPr>
    </w:p>
    <w:p w:rsidR="00FB7D2D" w:rsidRPr="00FB7D2D" w:rsidRDefault="00FB7D2D">
      <w:pPr>
        <w:rPr>
          <w:b/>
          <w:color w:val="7030A0"/>
          <w:sz w:val="24"/>
          <w:szCs w:val="24"/>
        </w:rPr>
      </w:pPr>
    </w:p>
    <w:p w:rsidR="00317CFF" w:rsidRPr="00AF29B5" w:rsidRDefault="00317CFF">
      <w:pPr>
        <w:rPr>
          <w:b/>
          <w:sz w:val="24"/>
          <w:szCs w:val="24"/>
        </w:rPr>
      </w:pPr>
    </w:p>
    <w:p w:rsidR="00E81E20" w:rsidRPr="00855D5D" w:rsidRDefault="00E81E20"/>
    <w:sectPr w:rsidR="00E81E20" w:rsidRPr="00855D5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864" w:rsidRDefault="00421864" w:rsidP="00860B2C">
      <w:pPr>
        <w:spacing w:after="0" w:line="240" w:lineRule="auto"/>
      </w:pPr>
      <w:r>
        <w:separator/>
      </w:r>
    </w:p>
  </w:endnote>
  <w:endnote w:type="continuationSeparator" w:id="0">
    <w:p w:rsidR="00421864" w:rsidRDefault="00421864" w:rsidP="0086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864" w:rsidRDefault="00421864" w:rsidP="00860B2C">
      <w:pPr>
        <w:spacing w:after="0" w:line="240" w:lineRule="auto"/>
      </w:pPr>
      <w:r>
        <w:separator/>
      </w:r>
    </w:p>
  </w:footnote>
  <w:footnote w:type="continuationSeparator" w:id="0">
    <w:p w:rsidR="00421864" w:rsidRDefault="00421864" w:rsidP="0086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B2C" w:rsidRDefault="00860B2C">
    <w:pPr>
      <w:pStyle w:val="Header"/>
    </w:pPr>
    <w:r w:rsidRPr="00860B2C">
      <w:rPr>
        <w:noProof/>
        <w:lang w:val="en-AU" w:eastAsia="en-AU"/>
      </w:rPr>
      <w:drawing>
        <wp:inline distT="0" distB="0" distL="0" distR="0">
          <wp:extent cx="1354667" cy="762000"/>
          <wp:effectExtent l="0" t="0" r="0" b="0"/>
          <wp:docPr id="1" name="Picture 1" descr="C:\Users\SysAdmin\Desktop\New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Admin\Desktop\New na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800" cy="76488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2C"/>
    <w:rsid w:val="000318B9"/>
    <w:rsid w:val="000739BF"/>
    <w:rsid w:val="00304AAB"/>
    <w:rsid w:val="00315FF0"/>
    <w:rsid w:val="00317CFF"/>
    <w:rsid w:val="0039665E"/>
    <w:rsid w:val="00421864"/>
    <w:rsid w:val="005B6B66"/>
    <w:rsid w:val="006E3DFD"/>
    <w:rsid w:val="00855D5D"/>
    <w:rsid w:val="00860B2C"/>
    <w:rsid w:val="00917AEC"/>
    <w:rsid w:val="009244CE"/>
    <w:rsid w:val="009517DE"/>
    <w:rsid w:val="00AF29B5"/>
    <w:rsid w:val="00B35DBD"/>
    <w:rsid w:val="00C920FB"/>
    <w:rsid w:val="00CE6B06"/>
    <w:rsid w:val="00CF2946"/>
    <w:rsid w:val="00DB09A4"/>
    <w:rsid w:val="00E61800"/>
    <w:rsid w:val="00E81E20"/>
    <w:rsid w:val="00FB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D338"/>
  <w15:chartTrackingRefBased/>
  <w15:docId w15:val="{823B1CD5-6D97-4AFA-9F5A-94FB3244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2C"/>
  </w:style>
  <w:style w:type="paragraph" w:styleId="Footer">
    <w:name w:val="footer"/>
    <w:basedOn w:val="Normal"/>
    <w:link w:val="FooterChar"/>
    <w:uiPriority w:val="99"/>
    <w:unhideWhenUsed/>
    <w:rsid w:val="00860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2C"/>
  </w:style>
  <w:style w:type="paragraph" w:styleId="BalloonText">
    <w:name w:val="Balloon Text"/>
    <w:basedOn w:val="Normal"/>
    <w:link w:val="BalloonTextChar"/>
    <w:uiPriority w:val="99"/>
    <w:semiHidden/>
    <w:unhideWhenUsed/>
    <w:rsid w:val="0091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SysAdmin</cp:lastModifiedBy>
  <cp:revision>2</cp:revision>
  <cp:lastPrinted>2016-10-19T05:55:00Z</cp:lastPrinted>
  <dcterms:created xsi:type="dcterms:W3CDTF">2016-10-19T05:59:00Z</dcterms:created>
  <dcterms:modified xsi:type="dcterms:W3CDTF">2016-10-19T05:59:00Z</dcterms:modified>
</cp:coreProperties>
</file>